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034" w:firstLineChars="900"/>
        <w:rPr>
          <w:rFonts w:ascii="黑体" w:eastAsia="黑体"/>
          <w:b/>
          <w:w w:val="120"/>
          <w:sz w:val="28"/>
          <w:szCs w:val="28"/>
        </w:rPr>
      </w:pPr>
      <w:r>
        <w:rPr>
          <w:rFonts w:hint="eastAsia" w:ascii="黑体" w:eastAsia="黑体"/>
          <w:b/>
          <w:w w:val="120"/>
          <w:sz w:val="28"/>
          <w:szCs w:val="28"/>
          <w:u w:val="single"/>
        </w:rPr>
        <w:t>《模具制造工艺》</w:t>
      </w:r>
      <w:r>
        <w:rPr>
          <w:rFonts w:hint="eastAsia" w:ascii="黑体" w:eastAsia="黑体"/>
          <w:b/>
          <w:sz w:val="30"/>
          <w:szCs w:val="30"/>
        </w:rPr>
        <w:t xml:space="preserve"> A卷</w:t>
      </w:r>
    </w:p>
    <w:p>
      <w:pPr>
        <w:numPr>
          <w:ilvl w:val="0"/>
          <w:numId w:val="1"/>
        </w:numPr>
        <w:spacing w:line="360" w:lineRule="auto"/>
        <w:rPr>
          <w:b/>
          <w:sz w:val="24"/>
        </w:rPr>
      </w:pPr>
      <w:r>
        <w:rPr>
          <w:rFonts w:hint="eastAsia" w:ascii="宋体" w:hAnsi="宋体" w:cs="宋体"/>
          <w:b/>
          <w:bCs/>
          <w:sz w:val="32"/>
          <w:szCs w:val="32"/>
        </w:rPr>
        <w:t xml:space="preserve"> </w:t>
      </w:r>
      <w:r>
        <w:rPr>
          <w:rFonts w:hint="eastAsia"/>
          <w:b/>
          <w:sz w:val="24"/>
        </w:rPr>
        <w:t>填空题（每空2</w:t>
      </w:r>
      <w:r>
        <w:rPr>
          <w:b/>
          <w:sz w:val="24"/>
        </w:rPr>
        <w:t>分，</w:t>
      </w:r>
      <w:r>
        <w:rPr>
          <w:rFonts w:hint="eastAsia"/>
          <w:b/>
          <w:sz w:val="24"/>
        </w:rPr>
        <w:t>共30</w:t>
      </w:r>
      <w:r>
        <w:rPr>
          <w:b/>
          <w:sz w:val="24"/>
        </w:rPr>
        <w:t>分</w:t>
      </w:r>
      <w:r>
        <w:rPr>
          <w:rFonts w:hint="eastAsia"/>
          <w:b/>
          <w:sz w:val="24"/>
        </w:rPr>
        <w:t>）</w:t>
      </w:r>
    </w:p>
    <w:p>
      <w:pPr>
        <w:numPr>
          <w:ilvl w:val="0"/>
          <w:numId w:val="2"/>
        </w:numPr>
        <w:ind w:left="480" w:leftChars="0" w:firstLineChars="0"/>
        <w:rPr>
          <w:rFonts w:hint="eastAsia"/>
          <w:sz w:val="32"/>
          <w:szCs w:val="32"/>
          <w:lang w:val="en-US" w:eastAsia="zh-CN"/>
        </w:rPr>
      </w:pPr>
      <w:r>
        <w:rPr>
          <w:rFonts w:hint="eastAsia"/>
          <w:sz w:val="32"/>
          <w:szCs w:val="32"/>
          <w:lang w:val="en-US" w:eastAsia="zh-CN"/>
        </w:rPr>
        <w:t>2 2 2 2 2 1</w:t>
      </w:r>
    </w:p>
    <w:p>
      <w:pPr>
        <w:numPr>
          <w:ilvl w:val="0"/>
          <w:numId w:val="2"/>
        </w:numPr>
        <w:ind w:left="480" w:leftChars="0" w:firstLineChars="0"/>
        <w:rPr>
          <w:rFonts w:hint="default"/>
          <w:sz w:val="32"/>
          <w:szCs w:val="32"/>
          <w:lang w:val="en-US" w:eastAsia="zh-CN"/>
        </w:rPr>
      </w:pPr>
      <w:r>
        <w:rPr>
          <w:rFonts w:ascii="PingFangSC-Regular" w:hAnsi="PingFangSC-Regular" w:eastAsia="PingFangSC-Regular" w:cs="PingFangSC-Regular"/>
          <w:i w:val="0"/>
          <w:iCs w:val="0"/>
          <w:caps w:val="0"/>
          <w:color w:val="000000"/>
          <w:spacing w:val="0"/>
          <w:sz w:val="21"/>
          <w:szCs w:val="21"/>
          <w:shd w:val="clear" w:fill="FFFFFF"/>
        </w:rPr>
        <w:t>整体电极；组合电极</w:t>
      </w:r>
    </w:p>
    <w:p>
      <w:pPr>
        <w:numPr>
          <w:ilvl w:val="0"/>
          <w:numId w:val="2"/>
        </w:numPr>
        <w:ind w:left="480" w:leftChars="0" w:firstLineChars="0"/>
        <w:rPr>
          <w:rFonts w:hint="default"/>
          <w:sz w:val="32"/>
          <w:szCs w:val="32"/>
          <w:lang w:val="en-US" w:eastAsia="zh-CN"/>
        </w:rPr>
      </w:pPr>
      <w:r>
        <w:rPr>
          <w:rFonts w:ascii="PingFangSC-Regular" w:hAnsi="PingFangSC-Regular" w:eastAsia="PingFangSC-Regular" w:cs="PingFangSC-Regular"/>
          <w:i w:val="0"/>
          <w:iCs w:val="0"/>
          <w:caps w:val="0"/>
          <w:color w:val="000000"/>
          <w:spacing w:val="0"/>
          <w:sz w:val="21"/>
          <w:szCs w:val="21"/>
          <w:shd w:val="clear" w:fill="FFFFFF"/>
        </w:rPr>
        <w:t>磨料、结合剂、粒度、硬度</w:t>
      </w:r>
      <w:r>
        <w:rPr>
          <w:rFonts w:hint="eastAsia" w:ascii="PingFangSC-Regular" w:hAnsi="PingFangSC-Regular" w:eastAsia="宋体" w:cs="PingFangSC-Regular"/>
          <w:i w:val="0"/>
          <w:iCs w:val="0"/>
          <w:caps w:val="0"/>
          <w:color w:val="000000"/>
          <w:spacing w:val="0"/>
          <w:sz w:val="21"/>
          <w:szCs w:val="21"/>
          <w:shd w:val="clear" w:fill="FFFFFF"/>
          <w:lang w:val="en-US" w:eastAsia="zh-CN"/>
        </w:rPr>
        <w:t xml:space="preserve"> </w:t>
      </w:r>
      <w:r>
        <w:rPr>
          <w:rFonts w:ascii="PingFangSC-Regular" w:hAnsi="PingFangSC-Regular" w:eastAsia="PingFangSC-Regular" w:cs="PingFangSC-Regular"/>
          <w:i w:val="0"/>
          <w:iCs w:val="0"/>
          <w:caps w:val="0"/>
          <w:color w:val="000000"/>
          <w:spacing w:val="0"/>
          <w:sz w:val="21"/>
          <w:szCs w:val="21"/>
          <w:shd w:val="clear" w:fill="FFFFFF"/>
        </w:rPr>
        <w:t>组织。</w:t>
      </w:r>
    </w:p>
    <w:p>
      <w:pPr>
        <w:numPr>
          <w:ilvl w:val="0"/>
          <w:numId w:val="2"/>
        </w:numPr>
        <w:ind w:left="480" w:leftChars="0" w:firstLineChars="0"/>
        <w:rPr>
          <w:rFonts w:hint="default"/>
          <w:sz w:val="32"/>
          <w:szCs w:val="32"/>
          <w:lang w:val="en-US" w:eastAsia="zh-CN"/>
        </w:rPr>
      </w:pPr>
      <w:r>
        <w:rPr>
          <w:rFonts w:ascii="Helvetica" w:hAnsi="Helvetica" w:eastAsia="Helvetica" w:cs="Helvetica"/>
          <w:i w:val="0"/>
          <w:iCs w:val="0"/>
          <w:caps w:val="0"/>
          <w:color w:val="000000"/>
          <w:spacing w:val="0"/>
          <w:sz w:val="21"/>
          <w:szCs w:val="21"/>
          <w:shd w:val="clear" w:fill="FFFFFF"/>
        </w:rPr>
        <w:t>尺寸</w:t>
      </w:r>
      <w:r>
        <w:rPr>
          <w:rFonts w:hint="eastAsia" w:ascii="Helvetica" w:hAnsi="Helvetica" w:eastAsia="宋体" w:cs="Helvetica"/>
          <w:i w:val="0"/>
          <w:iCs w:val="0"/>
          <w:caps w:val="0"/>
          <w:color w:val="000000"/>
          <w:spacing w:val="0"/>
          <w:sz w:val="21"/>
          <w:szCs w:val="21"/>
          <w:shd w:val="clear" w:fill="FFFFFF"/>
          <w:lang w:val="en-US" w:eastAsia="zh-CN"/>
        </w:rPr>
        <w:t xml:space="preserve"> </w:t>
      </w:r>
      <w:r>
        <w:rPr>
          <w:rFonts w:ascii="Helvetica" w:hAnsi="Helvetica" w:eastAsia="Helvetica" w:cs="Helvetica"/>
          <w:i w:val="0"/>
          <w:iCs w:val="0"/>
          <w:caps w:val="0"/>
          <w:color w:val="000000"/>
          <w:spacing w:val="0"/>
          <w:sz w:val="21"/>
          <w:szCs w:val="21"/>
          <w:shd w:val="clear" w:fill="FFFFFF"/>
        </w:rPr>
        <w:t>形状</w:t>
      </w:r>
      <w:r>
        <w:rPr>
          <w:rFonts w:hint="eastAsia" w:ascii="Helvetica" w:hAnsi="Helvetica" w:eastAsia="宋体" w:cs="Helvetica"/>
          <w:i w:val="0"/>
          <w:iCs w:val="0"/>
          <w:caps w:val="0"/>
          <w:color w:val="000000"/>
          <w:spacing w:val="0"/>
          <w:sz w:val="21"/>
          <w:szCs w:val="21"/>
          <w:shd w:val="clear" w:fill="FFFFFF"/>
          <w:lang w:val="en-US" w:eastAsia="zh-CN"/>
        </w:rPr>
        <w:t xml:space="preserve"> </w:t>
      </w:r>
      <w:r>
        <w:rPr>
          <w:rFonts w:ascii="Helvetica" w:hAnsi="Helvetica" w:eastAsia="Helvetica" w:cs="Helvetica"/>
          <w:i w:val="0"/>
          <w:iCs w:val="0"/>
          <w:caps w:val="0"/>
          <w:color w:val="000000"/>
          <w:spacing w:val="0"/>
          <w:sz w:val="21"/>
          <w:szCs w:val="21"/>
          <w:shd w:val="clear" w:fill="FFFFFF"/>
        </w:rPr>
        <w:t>位置</w:t>
      </w:r>
    </w:p>
    <w:p>
      <w:pPr>
        <w:numPr>
          <w:ilvl w:val="0"/>
          <w:numId w:val="2"/>
        </w:numPr>
        <w:ind w:left="480" w:leftChars="0" w:firstLineChars="0"/>
        <w:rPr>
          <w:rFonts w:hint="default"/>
          <w:sz w:val="32"/>
          <w:szCs w:val="32"/>
          <w:lang w:val="en-US" w:eastAsia="zh-CN"/>
        </w:rPr>
      </w:pPr>
    </w:p>
    <w:p>
      <w:pPr>
        <w:numPr>
          <w:ilvl w:val="0"/>
          <w:numId w:val="3"/>
        </w:numPr>
        <w:tabs>
          <w:tab w:val="left" w:pos="6495"/>
        </w:tabs>
        <w:spacing w:line="320" w:lineRule="exact"/>
        <w:rPr>
          <w:rFonts w:ascii="宋体" w:hAnsi="宋体"/>
          <w:b/>
          <w:sz w:val="24"/>
        </w:rPr>
      </w:pPr>
      <w:r>
        <w:rPr>
          <w:rFonts w:hint="eastAsia" w:ascii="宋体" w:hAnsi="宋体"/>
          <w:b/>
          <w:sz w:val="24"/>
        </w:rPr>
        <w:t>单项选择题（每小题2分，共10分）</w:t>
      </w:r>
    </w:p>
    <w:p>
      <w:pPr>
        <w:numPr>
          <w:ilvl w:val="0"/>
          <w:numId w:val="0"/>
        </w:numPr>
        <w:spacing w:line="360" w:lineRule="auto"/>
        <w:rPr>
          <w:rFonts w:hint="eastAsia" w:ascii="宋体" w:hAnsi="宋体" w:cs="宋体"/>
          <w:b/>
          <w:sz w:val="24"/>
          <w:lang w:val="en-US" w:eastAsia="zh-CN"/>
        </w:rPr>
      </w:pPr>
      <w:r>
        <w:rPr>
          <w:rFonts w:hint="eastAsia" w:ascii="宋体" w:hAnsi="宋体" w:cs="宋体"/>
          <w:b/>
          <w:sz w:val="24"/>
          <w:lang w:val="en-US" w:eastAsia="zh-CN"/>
        </w:rPr>
        <w:t>1-5</w:t>
      </w:r>
      <w:r>
        <w:rPr>
          <w:rFonts w:hint="eastAsia" w:ascii="宋体" w:hAnsi="宋体" w:cs="宋体"/>
          <w:b/>
          <w:sz w:val="24"/>
          <w:lang w:val="en-US" w:eastAsia="zh-CN"/>
        </w:rPr>
        <w:tab/>
      </w:r>
      <w:r>
        <w:rPr>
          <w:rFonts w:hint="eastAsia" w:ascii="宋体" w:hAnsi="宋体" w:cs="宋体"/>
          <w:b/>
          <w:sz w:val="24"/>
          <w:lang w:val="en-US" w:eastAsia="zh-CN"/>
        </w:rPr>
        <w:t>BCADA</w:t>
      </w:r>
    </w:p>
    <w:p>
      <w:pPr>
        <w:numPr>
          <w:ilvl w:val="0"/>
          <w:numId w:val="0"/>
        </w:numPr>
        <w:spacing w:line="360" w:lineRule="auto"/>
        <w:rPr>
          <w:rFonts w:hint="default" w:ascii="宋体" w:hAnsi="宋体" w:cs="宋体"/>
          <w:b/>
          <w:sz w:val="24"/>
          <w:lang w:val="en-US" w:eastAsia="zh-CN"/>
        </w:rPr>
      </w:pPr>
      <w:r>
        <w:rPr>
          <w:rFonts w:hint="eastAsia" w:ascii="宋体" w:hAnsi="宋体" w:cs="宋体"/>
          <w:b/>
          <w:sz w:val="24"/>
          <w:lang w:val="en-US" w:eastAsia="zh-CN"/>
        </w:rPr>
        <w:t>6-11BCBCC</w:t>
      </w:r>
    </w:p>
    <w:p>
      <w:pPr>
        <w:numPr>
          <w:ilvl w:val="0"/>
          <w:numId w:val="0"/>
        </w:numPr>
        <w:spacing w:line="360" w:lineRule="auto"/>
        <w:ind w:leftChars="0"/>
        <w:rPr>
          <w:rFonts w:ascii="宋体" w:hAnsi="宋体" w:cs="宋体"/>
          <w:sz w:val="24"/>
          <w:highlight w:val="none"/>
        </w:rPr>
      </w:pPr>
      <w:r>
        <w:rPr>
          <w:rFonts w:hint="eastAsia" w:ascii="宋体" w:hAnsi="宋体" w:cs="宋体"/>
          <w:b/>
          <w:sz w:val="24"/>
        </w:rPr>
        <w:t>三、判断题（每小题2分，共</w:t>
      </w:r>
      <w:r>
        <w:rPr>
          <w:rFonts w:hint="eastAsia" w:ascii="宋体" w:hAnsi="宋体" w:cs="宋体"/>
          <w:b/>
          <w:sz w:val="24"/>
          <w:lang w:val="en-US" w:eastAsia="zh-CN"/>
        </w:rPr>
        <w:t>1</w:t>
      </w:r>
      <w:r>
        <w:rPr>
          <w:rFonts w:hint="eastAsia" w:ascii="宋体" w:hAnsi="宋体" w:cs="宋体"/>
          <w:b/>
          <w:sz w:val="24"/>
        </w:rPr>
        <w:t>0分）</w:t>
      </w:r>
    </w:p>
    <w:p>
      <w:pPr>
        <w:keepNext w:val="0"/>
        <w:keepLines w:val="0"/>
        <w:widowControl/>
        <w:numPr>
          <w:ilvl w:val="0"/>
          <w:numId w:val="0"/>
        </w:numPr>
        <w:suppressLineNumbers w:val="0"/>
        <w:ind w:leftChars="0"/>
        <w:jc w:val="left"/>
        <w:rPr>
          <w:rFonts w:hint="eastAsia" w:cs="微软雅黑" w:asciiTheme="majorEastAsia" w:hAnsiTheme="majorEastAsia" w:eastAsiaTheme="majorEastAsia"/>
          <w:b/>
          <w:sz w:val="24"/>
          <w:lang w:val="en-US" w:eastAsia="zh-CN"/>
        </w:rPr>
      </w:pPr>
      <w:r>
        <w:rPr>
          <w:rFonts w:hint="eastAsia" w:cs="微软雅黑" w:asciiTheme="majorEastAsia" w:hAnsiTheme="majorEastAsia" w:eastAsiaTheme="majorEastAsia"/>
          <w:b/>
          <w:sz w:val="24"/>
          <w:lang w:val="en-US" w:eastAsia="zh-CN"/>
        </w:rPr>
        <w:t>1-5错对对对错</w:t>
      </w:r>
    </w:p>
    <w:p>
      <w:pPr>
        <w:keepNext w:val="0"/>
        <w:keepLines w:val="0"/>
        <w:widowControl/>
        <w:numPr>
          <w:ilvl w:val="0"/>
          <w:numId w:val="0"/>
        </w:numPr>
        <w:suppressLineNumbers w:val="0"/>
        <w:ind w:leftChars="0"/>
        <w:jc w:val="left"/>
        <w:rPr>
          <w:rFonts w:hint="default" w:cs="微软雅黑" w:asciiTheme="majorEastAsia" w:hAnsiTheme="majorEastAsia" w:eastAsiaTheme="majorEastAsia"/>
          <w:b/>
          <w:sz w:val="24"/>
          <w:lang w:val="en-US" w:eastAsia="zh-CN"/>
        </w:rPr>
      </w:pPr>
      <w:r>
        <w:rPr>
          <w:rFonts w:hint="eastAsia" w:cs="微软雅黑" w:asciiTheme="majorEastAsia" w:hAnsiTheme="majorEastAsia" w:eastAsiaTheme="majorEastAsia"/>
          <w:b/>
          <w:sz w:val="24"/>
          <w:lang w:val="en-US" w:eastAsia="zh-CN"/>
        </w:rPr>
        <w:t>6-11错对错对对对</w:t>
      </w:r>
    </w:p>
    <w:p>
      <w:pPr>
        <w:spacing w:line="360" w:lineRule="auto"/>
        <w:rPr>
          <w:rFonts w:ascii="宋体" w:hAnsi="宋体" w:cs="宋体"/>
          <w:b/>
          <w:bCs/>
          <w:sz w:val="24"/>
        </w:rPr>
      </w:pPr>
      <w:r>
        <w:rPr>
          <w:rFonts w:hint="eastAsia" w:ascii="宋体" w:hAnsi="宋体" w:cs="宋体"/>
          <w:b/>
          <w:bCs/>
          <w:sz w:val="24"/>
        </w:rPr>
        <w:t xml:space="preserve">四、简答题（5分+5分+6分=16分）         </w:t>
      </w:r>
    </w:p>
    <w:p>
      <w:pPr>
        <w:rPr>
          <w:rFonts w:ascii="宋体" w:hAnsi="宋体" w:cs="宋体"/>
          <w:sz w:val="24"/>
        </w:rPr>
      </w:pPr>
      <w:r>
        <w:rPr>
          <w:rFonts w:hint="eastAsia" w:ascii="宋体" w:hAnsi="宋体" w:cs="宋体"/>
          <w:sz w:val="24"/>
        </w:rPr>
        <w:t>1.请分析数控电火花线切割机床的型号DK7725的含义？（5分）</w:t>
      </w:r>
    </w:p>
    <w:p>
      <w:pPr>
        <w:spacing w:line="360" w:lineRule="auto"/>
        <w:rPr>
          <w:rFonts w:ascii="宋体" w:hAnsi="宋体" w:cs="宋体"/>
          <w:sz w:val="24"/>
        </w:rPr>
      </w:pPr>
      <w:bookmarkStart w:id="0" w:name="_GoBack"/>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PingFangSC-Regular" w:hAnsi="PingFangSC-Regular" w:eastAsia="PingFangSC-Regular" w:cs="PingFangSC-Regular"/>
          <w:i w:val="0"/>
          <w:iCs w:val="0"/>
          <w:caps w:val="0"/>
          <w:color w:val="000000"/>
          <w:spacing w:val="0"/>
          <w:sz w:val="21"/>
          <w:szCs w:val="21"/>
        </w:rPr>
      </w:pPr>
      <w:r>
        <w:rPr>
          <w:rFonts w:hint="default" w:ascii="PingFangSC-Regular" w:hAnsi="PingFangSC-Regular" w:eastAsia="PingFangSC-Regular" w:cs="PingFangSC-Regular"/>
          <w:i w:val="0"/>
          <w:iCs w:val="0"/>
          <w:caps w:val="0"/>
          <w:color w:val="000000"/>
          <w:spacing w:val="0"/>
          <w:kern w:val="0"/>
          <w:sz w:val="21"/>
          <w:szCs w:val="21"/>
          <w:shd w:val="clear" w:fill="FFFFFF"/>
          <w:lang w:val="en-US" w:eastAsia="zh-CN" w:bidi="ar"/>
        </w:rPr>
        <w:t>D：机床类别代号（电加工机床）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PingFangSC-Regular" w:hAnsi="PingFangSC-Regular" w:eastAsia="PingFangSC-Regular" w:cs="PingFangSC-Regular"/>
          <w:i w:val="0"/>
          <w:iCs w:val="0"/>
          <w:caps w:val="0"/>
          <w:color w:val="000000"/>
          <w:spacing w:val="0"/>
          <w:sz w:val="21"/>
          <w:szCs w:val="21"/>
        </w:rPr>
      </w:pPr>
      <w:r>
        <w:rPr>
          <w:rFonts w:hint="default" w:ascii="PingFangSC-Regular" w:hAnsi="PingFangSC-Regular" w:eastAsia="PingFangSC-Regular" w:cs="PingFangSC-Regular"/>
          <w:i w:val="0"/>
          <w:iCs w:val="0"/>
          <w:caps w:val="0"/>
          <w:color w:val="000000"/>
          <w:spacing w:val="0"/>
          <w:kern w:val="0"/>
          <w:sz w:val="21"/>
          <w:szCs w:val="21"/>
          <w:shd w:val="clear" w:fill="FFFFFF"/>
          <w:lang w:val="en-US" w:eastAsia="zh-CN" w:bidi="ar"/>
        </w:rPr>
        <w:t>K：机床特性代号（数控）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PingFangSC-Regular" w:hAnsi="PingFangSC-Regular" w:eastAsia="PingFangSC-Regular" w:cs="PingFangSC-Regular"/>
          <w:i w:val="0"/>
          <w:iCs w:val="0"/>
          <w:caps w:val="0"/>
          <w:color w:val="000000"/>
          <w:spacing w:val="0"/>
          <w:sz w:val="21"/>
          <w:szCs w:val="21"/>
        </w:rPr>
      </w:pPr>
      <w:r>
        <w:rPr>
          <w:rFonts w:hint="default" w:ascii="PingFangSC-Regular" w:hAnsi="PingFangSC-Regular" w:eastAsia="PingFangSC-Regular" w:cs="PingFangSC-Regular"/>
          <w:i w:val="0"/>
          <w:iCs w:val="0"/>
          <w:caps w:val="0"/>
          <w:color w:val="000000"/>
          <w:spacing w:val="0"/>
          <w:kern w:val="0"/>
          <w:sz w:val="21"/>
          <w:szCs w:val="21"/>
          <w:shd w:val="clear" w:fill="FFFFFF"/>
          <w:lang w:val="en-US" w:eastAsia="zh-CN" w:bidi="ar"/>
        </w:rPr>
        <w:t>7：机床组别代号（电火花加工机床）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PingFangSC-Regular" w:hAnsi="PingFangSC-Regular" w:eastAsia="PingFangSC-Regular" w:cs="PingFangSC-Regular"/>
          <w:i w:val="0"/>
          <w:iCs w:val="0"/>
          <w:caps w:val="0"/>
          <w:color w:val="000000"/>
          <w:spacing w:val="0"/>
          <w:sz w:val="21"/>
          <w:szCs w:val="21"/>
        </w:rPr>
      </w:pPr>
      <w:r>
        <w:rPr>
          <w:rFonts w:hint="default" w:ascii="PingFangSC-Regular" w:hAnsi="PingFangSC-Regular" w:eastAsia="PingFangSC-Regular" w:cs="PingFangSC-Regular"/>
          <w:i w:val="0"/>
          <w:iCs w:val="0"/>
          <w:caps w:val="0"/>
          <w:color w:val="000000"/>
          <w:spacing w:val="0"/>
          <w:kern w:val="0"/>
          <w:sz w:val="21"/>
          <w:szCs w:val="21"/>
          <w:shd w:val="clear" w:fill="FFFFFF"/>
          <w:lang w:val="en-US" w:eastAsia="zh-CN" w:bidi="ar"/>
        </w:rPr>
        <w:t>7：机床型别代号（线切割机床）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PingFangSC-Regular" w:hAnsi="PingFangSC-Regular" w:eastAsia="PingFangSC-Regular" w:cs="PingFangSC-Regular"/>
          <w:i w:val="0"/>
          <w:iCs w:val="0"/>
          <w:caps w:val="0"/>
          <w:color w:val="000000"/>
          <w:spacing w:val="0"/>
          <w:sz w:val="21"/>
          <w:szCs w:val="21"/>
        </w:rPr>
      </w:pPr>
      <w:r>
        <w:rPr>
          <w:rFonts w:hint="default" w:ascii="PingFangSC-Regular" w:hAnsi="PingFangSC-Regular" w:eastAsia="PingFangSC-Regular" w:cs="PingFangSC-Regular"/>
          <w:i w:val="0"/>
          <w:iCs w:val="0"/>
          <w:caps w:val="0"/>
          <w:color w:val="000000"/>
          <w:spacing w:val="0"/>
          <w:kern w:val="0"/>
          <w:sz w:val="21"/>
          <w:szCs w:val="21"/>
          <w:shd w:val="clear" w:fill="FFFFFF"/>
          <w:lang w:val="en-US" w:eastAsia="zh-CN" w:bidi="ar"/>
        </w:rPr>
        <w:t>25：基本参数代号（工作台横向行程250mm）。</w:t>
      </w:r>
    </w:p>
    <w:p>
      <w:pPr>
        <w:spacing w:line="360" w:lineRule="auto"/>
        <w:ind w:left="1800"/>
        <w:rPr>
          <w:rFonts w:ascii="宋体" w:hAnsi="宋体" w:cs="宋体"/>
          <w:sz w:val="24"/>
        </w:rPr>
      </w:pPr>
    </w:p>
    <w:p>
      <w:pPr>
        <w:spacing w:line="360" w:lineRule="auto"/>
        <w:ind w:left="1800"/>
        <w:rPr>
          <w:rFonts w:ascii="宋体" w:hAnsi="宋体" w:cs="宋体"/>
          <w:sz w:val="24"/>
        </w:rPr>
      </w:pPr>
    </w:p>
    <w:p>
      <w:pPr>
        <w:spacing w:line="360" w:lineRule="auto"/>
        <w:ind w:left="1800"/>
        <w:rPr>
          <w:rFonts w:ascii="宋体" w:hAnsi="宋体" w:cs="宋体"/>
          <w:sz w:val="24"/>
        </w:rPr>
      </w:pPr>
    </w:p>
    <w:p>
      <w:pPr>
        <w:spacing w:line="360" w:lineRule="auto"/>
        <w:ind w:left="1458" w:leftChars="607" w:hanging="1"/>
        <w:rPr>
          <w:rFonts w:ascii="宋体" w:hAnsi="宋体" w:cs="宋体"/>
          <w:sz w:val="24"/>
        </w:rPr>
      </w:pPr>
    </w:p>
    <w:p>
      <w:pPr>
        <w:spacing w:line="360" w:lineRule="auto"/>
        <w:rPr>
          <w:rFonts w:ascii="宋体" w:hAnsi="宋体" w:cs="宋体"/>
          <w:color w:val="FF0000"/>
          <w:kern w:val="0"/>
          <w:sz w:val="24"/>
        </w:rPr>
      </w:pPr>
      <w:r>
        <w:rPr>
          <w:rFonts w:hint="eastAsia" w:ascii="宋体" w:hAnsi="宋体" w:cs="宋体"/>
          <w:sz w:val="24"/>
        </w:rPr>
        <w:t>2.刀具材料应具备哪些性能？（5分）</w:t>
      </w:r>
      <w:r>
        <w:rPr>
          <w:rFonts w:hint="eastAsia" w:ascii="宋体" w:hAnsi="宋体" w:cs="宋体"/>
          <w:color w:val="FF0000"/>
          <w:kern w:val="0"/>
          <w:sz w:val="24"/>
        </w:rPr>
        <w:t> </w:t>
      </w:r>
    </w:p>
    <w:p>
      <w:pPr>
        <w:snapToGrid w:val="0"/>
        <w:spacing w:line="360" w:lineRule="auto"/>
        <w:ind w:left="1800"/>
        <w:rPr>
          <w:rFonts w:ascii="宋体" w:hAnsi="宋体" w:cs="宋体"/>
          <w:color w:val="FF0000"/>
          <w:kern w:val="0"/>
          <w:sz w:val="24"/>
        </w:rPr>
      </w:pPr>
    </w:p>
    <w:p>
      <w:pPr>
        <w:snapToGrid w:val="0"/>
        <w:spacing w:line="360" w:lineRule="auto"/>
        <w:ind w:left="1800"/>
        <w:rPr>
          <w:rFonts w:ascii="宋体" w:hAnsi="宋体" w:cs="宋体"/>
          <w:color w:val="FF0000"/>
          <w:kern w:val="0"/>
          <w:sz w:val="24"/>
        </w:rPr>
      </w:pPr>
    </w:p>
    <w:p>
      <w:pPr>
        <w:keepNext w:val="0"/>
        <w:keepLines w:val="0"/>
        <w:widowControl/>
        <w:suppressLineNumbers w:val="0"/>
        <w:shd w:val="clear" w:fill="FFFFFF"/>
        <w:spacing w:line="330" w:lineRule="atLeast"/>
        <w:ind w:left="0" w:firstLine="0"/>
        <w:jc w:val="both"/>
        <w:rPr>
          <w:rFonts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br w:type="textWrapping"/>
      </w:r>
      <w:r>
        <w:rPr>
          <w:rStyle w:val="11"/>
          <w:rFonts w:hint="default" w:ascii="Arial" w:hAnsi="Arial" w:eastAsia="宋体" w:cs="Arial"/>
          <w:b/>
          <w:bCs/>
          <w:i w:val="0"/>
          <w:iCs w:val="0"/>
          <w:caps w:val="0"/>
          <w:color w:val="333333"/>
          <w:spacing w:val="0"/>
          <w:kern w:val="0"/>
          <w:sz w:val="21"/>
          <w:szCs w:val="21"/>
          <w:shd w:val="clear" w:fill="FFFFFF"/>
          <w:lang w:val="en-US" w:eastAsia="zh-CN" w:bidi="ar"/>
        </w:rPr>
        <w:t>硬度和耐磨性</w:t>
      </w:r>
      <w:r>
        <w:rPr>
          <w:rFonts w:hint="default" w:ascii="Arial" w:hAnsi="Arial" w:eastAsia="宋体" w:cs="Arial"/>
          <w:i w:val="0"/>
          <w:iCs w:val="0"/>
          <w:caps w:val="0"/>
          <w:color w:val="333333"/>
          <w:spacing w:val="0"/>
          <w:kern w:val="0"/>
          <w:sz w:val="21"/>
          <w:szCs w:val="21"/>
          <w:shd w:val="clear" w:fill="FFFFFF"/>
          <w:lang w:val="en-US" w:eastAsia="zh-CN" w:bidi="ar"/>
        </w:rPr>
        <w:t>。刀具材料的硬度必须高于工件材料的硬度,一般要求在60HRC以上。刀具材料的硬度越高,耐磨性就越好。</w:t>
      </w:r>
    </w:p>
    <w:p>
      <w:pPr>
        <w:keepNext w:val="0"/>
        <w:keepLines w:val="0"/>
        <w:widowControl/>
        <w:suppressLineNumbers w:val="0"/>
        <w:shd w:val="clear" w:fill="FFFFFF"/>
        <w:spacing w:before="15" w:beforeAutospacing="0" w:line="345" w:lineRule="atLeast"/>
        <w:ind w:left="0" w:firstLine="0"/>
        <w:jc w:val="both"/>
        <w:rPr>
          <w:rFonts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2.</w:t>
      </w:r>
    </w:p>
    <w:p>
      <w:pPr>
        <w:keepNext w:val="0"/>
        <w:keepLines w:val="0"/>
        <w:widowControl/>
        <w:suppressLineNumbers w:val="0"/>
        <w:shd w:val="clear" w:fill="FFFFFF"/>
        <w:spacing w:before="15" w:beforeAutospacing="0" w:line="330" w:lineRule="atLeast"/>
        <w:ind w:left="0" w:firstLine="0"/>
        <w:jc w:val="both"/>
        <w:rPr>
          <w:rFonts w:hint="default" w:ascii="Arial" w:hAnsi="Arial" w:eastAsia="宋体" w:cs="Arial"/>
          <w:i w:val="0"/>
          <w:iCs w:val="0"/>
          <w:caps w:val="0"/>
          <w:color w:val="333333"/>
          <w:spacing w:val="0"/>
          <w:kern w:val="0"/>
          <w:sz w:val="21"/>
          <w:szCs w:val="21"/>
          <w:shd w:val="clear" w:fill="FFFFFF"/>
          <w:lang w:val="en-US" w:eastAsia="zh-CN" w:bidi="ar"/>
        </w:rPr>
      </w:pPr>
      <w:r>
        <w:rPr>
          <w:rStyle w:val="11"/>
          <w:rFonts w:hint="default" w:ascii="Arial" w:hAnsi="Arial" w:eastAsia="宋体" w:cs="Arial"/>
          <w:b/>
          <w:bCs/>
          <w:i w:val="0"/>
          <w:iCs w:val="0"/>
          <w:caps w:val="0"/>
          <w:color w:val="333333"/>
          <w:spacing w:val="0"/>
          <w:kern w:val="0"/>
          <w:sz w:val="21"/>
          <w:szCs w:val="21"/>
          <w:shd w:val="clear" w:fill="FFFFFF"/>
          <w:lang w:val="en-US" w:eastAsia="zh-CN" w:bidi="ar"/>
        </w:rPr>
        <w:t>强度和韧性</w:t>
      </w:r>
      <w:r>
        <w:rPr>
          <w:rFonts w:hint="default" w:ascii="Arial" w:hAnsi="Arial" w:eastAsia="宋体" w:cs="Arial"/>
          <w:i w:val="0"/>
          <w:iCs w:val="0"/>
          <w:caps w:val="0"/>
          <w:color w:val="333333"/>
          <w:spacing w:val="0"/>
          <w:kern w:val="0"/>
          <w:sz w:val="21"/>
          <w:szCs w:val="21"/>
          <w:shd w:val="clear" w:fill="FFFFFF"/>
          <w:lang w:val="en-US" w:eastAsia="zh-CN" w:bidi="ar"/>
        </w:rPr>
        <w:t>。刀具材料应具备较高的强度和韧性,以便承受切削力、冲击和振动,防止刀具脆性断裂和崩刃。</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textAlignment w:val="baseline"/>
        <w:rPr>
          <w:rFonts w:ascii="微软雅黑" w:hAnsi="微软雅黑" w:eastAsia="微软雅黑" w:cs="微软雅黑"/>
          <w:i w:val="0"/>
          <w:iCs w:val="0"/>
          <w:caps w:val="0"/>
          <w:color w:val="333333"/>
          <w:spacing w:val="6"/>
          <w:sz w:val="24"/>
          <w:szCs w:val="24"/>
        </w:rPr>
      </w:pPr>
      <w:r>
        <w:rPr>
          <w:rFonts w:hint="eastAsia" w:ascii="微软雅黑" w:hAnsi="微软雅黑" w:eastAsia="微软雅黑" w:cs="微软雅黑"/>
          <w:i w:val="0"/>
          <w:iCs w:val="0"/>
          <w:caps w:val="0"/>
          <w:color w:val="333333"/>
          <w:spacing w:val="6"/>
          <w:sz w:val="24"/>
          <w:szCs w:val="24"/>
          <w:shd w:val="clear" w:fill="FFFFFF"/>
          <w:vertAlign w:val="baseline"/>
        </w:rPr>
        <w:t>3) 耐热性。刀具材料的耐热性要好，能承受高的切削温度，具备良好的抗氧化能力。</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textAlignment w:val="baseline"/>
        <w:rPr>
          <w:rFonts w:hint="eastAsia" w:ascii="微软雅黑" w:hAnsi="微软雅黑" w:eastAsia="微软雅黑" w:cs="微软雅黑"/>
          <w:i w:val="0"/>
          <w:iCs w:val="0"/>
          <w:caps w:val="0"/>
          <w:color w:val="333333"/>
          <w:spacing w:val="6"/>
          <w:sz w:val="24"/>
          <w:szCs w:val="24"/>
        </w:rPr>
      </w:pPr>
      <w:r>
        <w:rPr>
          <w:rFonts w:hint="eastAsia" w:ascii="微软雅黑" w:hAnsi="微软雅黑" w:eastAsia="微软雅黑" w:cs="微软雅黑"/>
          <w:i w:val="0"/>
          <w:iCs w:val="0"/>
          <w:caps w:val="0"/>
          <w:color w:val="333333"/>
          <w:spacing w:val="6"/>
          <w:sz w:val="24"/>
          <w:szCs w:val="24"/>
          <w:shd w:val="clear" w:fill="FFFFFF"/>
          <w:vertAlign w:val="baseline"/>
        </w:rPr>
        <w:t>(4) 工艺性能和经济性。刀具材料应具备好的锻造性能、热处理性能、焊接性能；磨削加工性能等，而且要追求高的性能价格比。</w:t>
      </w:r>
    </w:p>
    <w:p>
      <w:pPr>
        <w:keepNext w:val="0"/>
        <w:keepLines w:val="0"/>
        <w:widowControl/>
        <w:suppressLineNumbers w:val="0"/>
        <w:shd w:val="clear" w:fill="FFFFFF"/>
        <w:spacing w:before="15" w:beforeAutospacing="0" w:line="330" w:lineRule="atLeast"/>
        <w:ind w:left="0" w:firstLine="0"/>
        <w:jc w:val="both"/>
        <w:rPr>
          <w:rFonts w:hint="default" w:ascii="Arial" w:hAnsi="Arial" w:eastAsia="宋体" w:cs="Arial"/>
          <w:i w:val="0"/>
          <w:iCs w:val="0"/>
          <w:caps w:val="0"/>
          <w:color w:val="333333"/>
          <w:spacing w:val="0"/>
          <w:kern w:val="0"/>
          <w:sz w:val="21"/>
          <w:szCs w:val="21"/>
          <w:shd w:val="clear" w:fill="FFFFFF"/>
          <w:lang w:val="en-US" w:eastAsia="zh-CN" w:bidi="ar"/>
        </w:rPr>
      </w:pPr>
    </w:p>
    <w:p>
      <w:pPr>
        <w:snapToGrid w:val="0"/>
        <w:spacing w:line="360" w:lineRule="auto"/>
        <w:ind w:left="1800"/>
        <w:rPr>
          <w:rFonts w:ascii="宋体" w:hAnsi="宋体" w:cs="宋体"/>
          <w:color w:val="FF0000"/>
          <w:kern w:val="0"/>
          <w:sz w:val="24"/>
        </w:rPr>
      </w:pPr>
    </w:p>
    <w:p>
      <w:pPr>
        <w:snapToGrid w:val="0"/>
        <w:spacing w:line="360" w:lineRule="auto"/>
        <w:ind w:left="1800"/>
        <w:rPr>
          <w:rFonts w:ascii="宋体" w:hAnsi="宋体" w:cs="宋体"/>
          <w:color w:val="FF0000"/>
          <w:kern w:val="0"/>
          <w:sz w:val="24"/>
        </w:rPr>
      </w:pPr>
    </w:p>
    <w:p>
      <w:pPr>
        <w:snapToGrid w:val="0"/>
        <w:spacing w:line="360" w:lineRule="auto"/>
        <w:ind w:left="1800"/>
        <w:rPr>
          <w:rFonts w:ascii="宋体" w:hAnsi="宋体" w:cs="宋体"/>
          <w:color w:val="FF0000"/>
          <w:kern w:val="0"/>
          <w:sz w:val="24"/>
        </w:rPr>
      </w:pPr>
    </w:p>
    <w:p>
      <w:pPr>
        <w:spacing w:line="360" w:lineRule="auto"/>
        <w:rPr>
          <w:rFonts w:ascii="宋体" w:hAnsi="宋体" w:cs="宋体"/>
          <w:sz w:val="24"/>
        </w:rPr>
      </w:pPr>
      <w:r>
        <w:rPr>
          <w:rFonts w:hint="eastAsia" w:ascii="宋体" w:hAnsi="宋体" w:cs="宋体"/>
          <w:sz w:val="24"/>
        </w:rPr>
        <w:t>3.模具制造的特点有哪些？（6分）</w:t>
      </w:r>
    </w:p>
    <w:p>
      <w:pPr>
        <w:snapToGrid w:val="0"/>
        <w:spacing w:line="360" w:lineRule="auto"/>
        <w:ind w:left="1800"/>
        <w:rPr>
          <w:rFonts w:ascii="宋体" w:hAnsi="宋体" w:cs="宋体"/>
          <w:color w:val="FF0000"/>
          <w:kern w:val="0"/>
          <w:sz w:val="24"/>
        </w:rPr>
      </w:pPr>
    </w:p>
    <w:p>
      <w:pPr>
        <w:snapToGrid w:val="0"/>
        <w:spacing w:line="360" w:lineRule="auto"/>
        <w:ind w:left="1800"/>
        <w:rPr>
          <w:rFonts w:ascii="宋体" w:hAnsi="宋体" w:cs="宋体"/>
          <w:color w:val="FF0000"/>
          <w:kern w:val="0"/>
          <w:sz w:val="24"/>
        </w:rPr>
      </w:pPr>
    </w:p>
    <w:p>
      <w:pPr>
        <w:rPr>
          <w:rFonts w:ascii="宋体" w:hAnsi="宋体" w:cs="宋体"/>
          <w:sz w:val="24"/>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5F5F5"/>
        <w:wordWrap w:val="0"/>
        <w:spacing w:before="0" w:beforeAutospacing="0" w:after="0" w:afterAutospacing="0"/>
        <w:ind w:left="0" w:right="0" w:firstLine="0"/>
        <w:rPr>
          <w:rFonts w:ascii="微软雅黑" w:hAnsi="微软雅黑" w:eastAsia="微软雅黑" w:cs="微软雅黑"/>
          <w:i w:val="0"/>
          <w:iCs w:val="0"/>
          <w:caps w:val="0"/>
          <w:color w:val="595959"/>
          <w:spacing w:val="0"/>
          <w:sz w:val="21"/>
          <w:szCs w:val="21"/>
        </w:rPr>
      </w:pPr>
      <w:r>
        <w:rPr>
          <w:rFonts w:hint="eastAsia" w:ascii="微软雅黑" w:hAnsi="微软雅黑" w:eastAsia="微软雅黑" w:cs="微软雅黑"/>
          <w:i w:val="0"/>
          <w:iCs w:val="0"/>
          <w:caps w:val="0"/>
          <w:color w:val="595959"/>
          <w:spacing w:val="0"/>
          <w:sz w:val="21"/>
          <w:szCs w:val="21"/>
          <w:shd w:val="clear" w:fill="F5F5F5"/>
        </w:rPr>
        <w:t>其主要特点如下。</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5F5F5"/>
        <w:wordWrap w:val="0"/>
        <w:spacing w:before="0" w:beforeAutospacing="0" w:after="0" w:afterAutospacing="0"/>
        <w:ind w:left="0" w:right="0" w:firstLine="0"/>
        <w:rPr>
          <w:rFonts w:hint="eastAsia" w:ascii="微软雅黑" w:hAnsi="微软雅黑" w:eastAsia="微软雅黑" w:cs="微软雅黑"/>
          <w:i w:val="0"/>
          <w:iCs w:val="0"/>
          <w:caps w:val="0"/>
          <w:color w:val="595959"/>
          <w:spacing w:val="0"/>
          <w:sz w:val="21"/>
          <w:szCs w:val="21"/>
        </w:rPr>
      </w:pPr>
      <w:r>
        <w:rPr>
          <w:rFonts w:hint="eastAsia" w:ascii="微软雅黑" w:hAnsi="微软雅黑" w:eastAsia="微软雅黑" w:cs="微软雅黑"/>
          <w:i w:val="0"/>
          <w:iCs w:val="0"/>
          <w:caps w:val="0"/>
          <w:color w:val="595959"/>
          <w:spacing w:val="0"/>
          <w:sz w:val="21"/>
          <w:szCs w:val="21"/>
          <w:shd w:val="clear" w:fill="F5F5F5"/>
        </w:rPr>
        <w:t>(1)质量要求高：制造业的发展使得很多产品零件对模具质量的要求非常高，包括尺寸精度、形状精度、加工精度、表面粗糙度等。并且要求模具使用寿命长。</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5F5F5"/>
        <w:wordWrap w:val="0"/>
        <w:spacing w:before="0" w:beforeAutospacing="0" w:after="0" w:afterAutospacing="0"/>
        <w:ind w:left="0" w:right="0" w:firstLine="0"/>
        <w:rPr>
          <w:rFonts w:hint="eastAsia" w:ascii="微软雅黑" w:hAnsi="微软雅黑" w:eastAsia="微软雅黑" w:cs="微软雅黑"/>
          <w:i w:val="0"/>
          <w:iCs w:val="0"/>
          <w:caps w:val="0"/>
          <w:color w:val="595959"/>
          <w:spacing w:val="0"/>
          <w:sz w:val="21"/>
          <w:szCs w:val="21"/>
        </w:rPr>
      </w:pPr>
      <w:r>
        <w:rPr>
          <w:rFonts w:hint="eastAsia" w:ascii="微软雅黑" w:hAnsi="微软雅黑" w:eastAsia="微软雅黑" w:cs="微软雅黑"/>
          <w:i w:val="0"/>
          <w:iCs w:val="0"/>
          <w:caps w:val="0"/>
          <w:color w:val="595959"/>
          <w:spacing w:val="0"/>
          <w:sz w:val="21"/>
          <w:szCs w:val="21"/>
          <w:shd w:val="clear" w:fill="F5F5F5"/>
        </w:rPr>
        <w:t>(2)所用材料硬度高：模具是用来制作成型品的工具，材料的硬度高于配件。一般都是淬火合金钢或者硬质合金，用非常规的方法加工。</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5F5F5"/>
        <w:wordWrap w:val="0"/>
        <w:spacing w:before="0" w:beforeAutospacing="0" w:after="0" w:afterAutospacing="0"/>
        <w:ind w:left="0" w:right="0" w:firstLine="0"/>
        <w:rPr>
          <w:rFonts w:hint="eastAsia" w:ascii="微软雅黑" w:hAnsi="微软雅黑" w:eastAsia="微软雅黑" w:cs="微软雅黑"/>
          <w:i w:val="0"/>
          <w:iCs w:val="0"/>
          <w:caps w:val="0"/>
          <w:color w:val="595959"/>
          <w:spacing w:val="0"/>
          <w:sz w:val="21"/>
          <w:szCs w:val="21"/>
        </w:rPr>
      </w:pPr>
      <w:r>
        <w:rPr>
          <w:rFonts w:hint="eastAsia" w:ascii="微软雅黑" w:hAnsi="微软雅黑" w:eastAsia="微软雅黑" w:cs="微软雅黑"/>
          <w:i w:val="0"/>
          <w:iCs w:val="0"/>
          <w:caps w:val="0"/>
          <w:color w:val="595959"/>
          <w:spacing w:val="0"/>
          <w:sz w:val="21"/>
          <w:szCs w:val="21"/>
          <w:shd w:val="clear" w:fill="F5F5F5"/>
        </w:rPr>
        <w:t>（3）加工困难：模块作为模具型腔的载体，一般由动模、定模、型芯等组成。主要是二维或三维复杂曲面。一般切割只适合加工简单的几何形状，所以非常困难，精度也不容易保证。</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5F5F5"/>
        <w:wordWrap w:val="0"/>
        <w:spacing w:before="0" w:beforeAutospacing="0" w:after="0" w:afterAutospacing="0"/>
        <w:ind w:left="0" w:right="0" w:firstLine="0"/>
        <w:rPr>
          <w:rFonts w:hint="eastAsia" w:ascii="微软雅黑" w:hAnsi="微软雅黑" w:eastAsia="微软雅黑" w:cs="微软雅黑"/>
          <w:i w:val="0"/>
          <w:iCs w:val="0"/>
          <w:caps w:val="0"/>
          <w:color w:val="595959"/>
          <w:spacing w:val="0"/>
          <w:sz w:val="21"/>
          <w:szCs w:val="21"/>
        </w:rPr>
      </w:pPr>
      <w:r>
        <w:rPr>
          <w:rFonts w:hint="eastAsia" w:ascii="微软雅黑" w:hAnsi="微软雅黑" w:eastAsia="微软雅黑" w:cs="微软雅黑"/>
          <w:i w:val="0"/>
          <w:iCs w:val="0"/>
          <w:caps w:val="0"/>
          <w:color w:val="595959"/>
          <w:spacing w:val="0"/>
          <w:sz w:val="21"/>
          <w:szCs w:val="21"/>
          <w:shd w:val="clear" w:fill="F5F5F5"/>
        </w:rPr>
        <w:t>(4)生产周期短：由于产品的更新换代和市场的激烈竞争，模具制造的生产周期须缩短。利用快速原型技术生产模具比传统方法可以缩短三分之二的时间周期。</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5F5F5"/>
        <w:wordWrap w:val="0"/>
        <w:spacing w:before="0" w:beforeAutospacing="0" w:after="0" w:afterAutospacing="0"/>
        <w:ind w:left="0" w:right="0" w:firstLine="0"/>
        <w:rPr>
          <w:rFonts w:hint="eastAsia" w:ascii="微软雅黑" w:hAnsi="微软雅黑" w:eastAsia="微软雅黑" w:cs="微软雅黑"/>
          <w:i w:val="0"/>
          <w:iCs w:val="0"/>
          <w:caps w:val="0"/>
          <w:color w:val="595959"/>
          <w:spacing w:val="0"/>
          <w:sz w:val="21"/>
          <w:szCs w:val="21"/>
        </w:rPr>
      </w:pPr>
      <w:r>
        <w:rPr>
          <w:rFonts w:hint="eastAsia" w:ascii="微软雅黑" w:hAnsi="微软雅黑" w:eastAsia="微软雅黑" w:cs="微软雅黑"/>
          <w:i w:val="0"/>
          <w:iCs w:val="0"/>
          <w:caps w:val="0"/>
          <w:color w:val="595959"/>
          <w:spacing w:val="0"/>
          <w:sz w:val="21"/>
          <w:szCs w:val="21"/>
          <w:shd w:val="clear" w:fill="F5F5F5"/>
        </w:rPr>
        <w:t>(5)单件、成套生产：由于</w:t>
      </w:r>
      <w:r>
        <w:rPr>
          <w:rStyle w:val="9"/>
          <w:rFonts w:hint="eastAsia" w:ascii="微软雅黑" w:hAnsi="微软雅黑" w:eastAsia="微软雅黑" w:cs="微软雅黑"/>
          <w:b/>
          <w:bCs/>
          <w:i w:val="0"/>
          <w:iCs w:val="0"/>
          <w:caps w:val="0"/>
          <w:color w:val="595959"/>
          <w:spacing w:val="0"/>
          <w:sz w:val="21"/>
          <w:szCs w:val="21"/>
          <w:shd w:val="clear" w:fill="F5F5F5"/>
        </w:rPr>
        <w:t>模具</w:t>
      </w:r>
      <w:r>
        <w:rPr>
          <w:rFonts w:hint="eastAsia" w:ascii="微软雅黑" w:hAnsi="微软雅黑" w:eastAsia="微软雅黑" w:cs="微软雅黑"/>
          <w:i w:val="0"/>
          <w:iCs w:val="0"/>
          <w:caps w:val="0"/>
          <w:color w:val="595959"/>
          <w:spacing w:val="0"/>
          <w:sz w:val="21"/>
          <w:szCs w:val="21"/>
          <w:shd w:val="clear" w:fill="F5F5F5"/>
        </w:rPr>
        <w:t>生产的产品具有可复制性，所以一般是单件的，即只能生产一定形状、尺寸和精度的产品。生产一个零件，需要使用多套来完成加工。之间相互牵扯与联系。</w:t>
      </w:r>
    </w:p>
    <w:p/>
    <w:p/>
    <w:p/>
    <w:p/>
    <w:p/>
    <w:p>
      <w:r>
        <w:rPr>
          <w:rFonts w:hint="eastAsia"/>
        </w:rPr>
        <w:t xml:space="preserve">     </w:t>
      </w:r>
    </w:p>
    <w:p>
      <w:pPr>
        <w:tabs>
          <w:tab w:val="left" w:pos="3780"/>
        </w:tabs>
        <w:rPr>
          <w:rFonts w:ascii="宋体" w:hAnsi="宋体" w:cs="宋体"/>
          <w:b/>
          <w:bCs/>
          <w:sz w:val="24"/>
        </w:rPr>
      </w:pPr>
      <w:r>
        <w:rPr>
          <w:rFonts w:hint="eastAsia" w:ascii="宋体" w:hAnsi="宋体" w:cs="宋体"/>
          <w:b/>
          <w:bCs/>
          <w:sz w:val="24"/>
        </w:rPr>
        <w:t>五、写出下图中所示模具零件的工艺路线  （12分）</w:t>
      </w:r>
    </w:p>
    <w:p>
      <w:pPr>
        <w:ind w:firstLine="1440" w:firstLineChars="600"/>
        <w:rPr>
          <w:sz w:val="24"/>
        </w:rPr>
      </w:pPr>
    </w:p>
    <w:p>
      <w:pPr>
        <w:rPr>
          <w:rFonts w:ascii="宋体" w:hAnsi="宋体"/>
          <w:sz w:val="24"/>
        </w:rPr>
      </w:pPr>
      <w:r>
        <w:rPr>
          <w:rFonts w:hint="eastAsia"/>
          <w:sz w:val="24"/>
        </w:rPr>
        <w:t xml:space="preserve"> 已知：</w:t>
      </w:r>
      <w:r>
        <w:rPr>
          <w:rFonts w:hint="eastAsia" w:ascii="宋体" w:hAnsi="宋体"/>
          <w:sz w:val="24"/>
        </w:rPr>
        <w:t>材料为CrWMn，热处理硬度HRC58—62。</w:t>
      </w:r>
    </w:p>
    <w:p>
      <w:pPr>
        <w:rPr>
          <w:sz w:val="24"/>
        </w:rPr>
      </w:pPr>
    </w:p>
    <w:p>
      <w:pPr>
        <w:rPr>
          <w:sz w:val="24"/>
        </w:rPr>
      </w:pPr>
    </w:p>
    <w:p>
      <w:pPr>
        <w:rPr>
          <w:sz w:val="24"/>
        </w:rPr>
      </w:pPr>
    </w:p>
    <w:p>
      <w:pPr>
        <w:tabs>
          <w:tab w:val="left" w:pos="2835"/>
        </w:tabs>
        <w:rPr>
          <w:b/>
          <w:bCs/>
          <w:sz w:val="24"/>
        </w:rPr>
      </w:pPr>
      <w:r>
        <w:rPr>
          <w:rFonts w:hint="eastAsia"/>
          <w:b/>
          <w:bCs/>
          <w:sz w:val="24"/>
        </w:rPr>
        <w:t xml:space="preserve">         </w:t>
      </w:r>
    </w:p>
    <w:p>
      <w:pPr>
        <w:tabs>
          <w:tab w:val="left" w:pos="2835"/>
        </w:tabs>
        <w:rPr>
          <w:b/>
          <w:bCs/>
          <w:sz w:val="24"/>
        </w:rPr>
      </w:pPr>
    </w:p>
    <w:p>
      <w:pPr>
        <w:tabs>
          <w:tab w:val="left" w:pos="2835"/>
        </w:tabs>
        <w:rPr>
          <w:b/>
          <w:bCs/>
          <w:sz w:val="24"/>
        </w:rPr>
      </w:pPr>
    </w:p>
    <w:p>
      <w:pPr>
        <w:tabs>
          <w:tab w:val="left" w:pos="2835"/>
        </w:tabs>
        <w:rPr>
          <w:b/>
          <w:bCs/>
          <w:sz w:val="24"/>
        </w:rPr>
      </w:pPr>
    </w:p>
    <w:p>
      <w:pPr>
        <w:tabs>
          <w:tab w:val="left" w:pos="2835"/>
        </w:tabs>
        <w:rPr>
          <w:b/>
          <w:bCs/>
          <w:sz w:val="24"/>
        </w:rPr>
      </w:pPr>
    </w:p>
    <w:p>
      <w:pPr>
        <w:tabs>
          <w:tab w:val="left" w:pos="2835"/>
        </w:tabs>
        <w:rPr>
          <w:b/>
          <w:bCs/>
          <w:sz w:val="24"/>
        </w:rPr>
      </w:pPr>
      <w:r>
        <w:rPr>
          <w:rFonts w:hint="eastAsia"/>
          <w:sz w:val="24"/>
        </w:rPr>
        <w:drawing>
          <wp:anchor distT="0" distB="0" distL="114300" distR="114300" simplePos="0" relativeHeight="251659264" behindDoc="1" locked="0" layoutInCell="1" allowOverlap="1">
            <wp:simplePos x="0" y="0"/>
            <wp:positionH relativeFrom="column">
              <wp:posOffset>2090420</wp:posOffset>
            </wp:positionH>
            <wp:positionV relativeFrom="paragraph">
              <wp:posOffset>5715</wp:posOffset>
            </wp:positionV>
            <wp:extent cx="3469640" cy="3416300"/>
            <wp:effectExtent l="0" t="0" r="16510" b="12700"/>
            <wp:wrapTight wrapText="bothSides">
              <wp:wrapPolygon>
                <wp:start x="0" y="0"/>
                <wp:lineTo x="0" y="21439"/>
                <wp:lineTo x="21466" y="21439"/>
                <wp:lineTo x="21466" y="0"/>
                <wp:lineTo x="0" y="0"/>
              </wp:wrapPolygon>
            </wp:wrapTight>
            <wp:docPr id="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3"/>
                    <pic:cNvPicPr>
                      <a:picLocks noChangeAspect="1"/>
                    </pic:cNvPicPr>
                  </pic:nvPicPr>
                  <pic:blipFill>
                    <a:blip r:embed="rId4">
                      <a:grayscl/>
                    </a:blip>
                    <a:srcRect b="9677"/>
                    <a:stretch>
                      <a:fillRect/>
                    </a:stretch>
                  </pic:blipFill>
                  <pic:spPr>
                    <a:xfrm>
                      <a:off x="0" y="0"/>
                      <a:ext cx="3469640" cy="3416300"/>
                    </a:xfrm>
                    <a:prstGeom prst="rect">
                      <a:avLst/>
                    </a:prstGeom>
                    <a:noFill/>
                    <a:ln>
                      <a:noFill/>
                    </a:ln>
                  </pic:spPr>
                </pic:pic>
              </a:graphicData>
            </a:graphic>
          </wp:anchor>
        </w:drawing>
      </w:r>
    </w:p>
    <w:p>
      <w:pPr>
        <w:tabs>
          <w:tab w:val="left" w:pos="2835"/>
        </w:tabs>
        <w:rPr>
          <w:b/>
          <w:bCs/>
          <w:sz w:val="24"/>
        </w:rPr>
      </w:pPr>
    </w:p>
    <w:p>
      <w:pPr>
        <w:tabs>
          <w:tab w:val="left" w:pos="2835"/>
        </w:tabs>
        <w:rPr>
          <w:b/>
          <w:bCs/>
          <w:sz w:val="24"/>
        </w:rPr>
      </w:pPr>
    </w:p>
    <w:p>
      <w:pPr>
        <w:tabs>
          <w:tab w:val="left" w:pos="2835"/>
        </w:tabs>
        <w:rPr>
          <w:b/>
          <w:bCs/>
          <w:sz w:val="24"/>
        </w:rPr>
      </w:pPr>
    </w:p>
    <w:p>
      <w:pPr>
        <w:tabs>
          <w:tab w:val="left" w:pos="2835"/>
        </w:tabs>
        <w:rPr>
          <w:b/>
          <w:bCs/>
          <w:sz w:val="24"/>
        </w:rPr>
      </w:pPr>
    </w:p>
    <w:p>
      <w:pPr>
        <w:tabs>
          <w:tab w:val="left" w:pos="2835"/>
        </w:tabs>
        <w:rPr>
          <w:b/>
          <w:bCs/>
          <w:sz w:val="24"/>
        </w:rPr>
      </w:pPr>
    </w:p>
    <w:p>
      <w:pPr>
        <w:tabs>
          <w:tab w:val="left" w:pos="2835"/>
        </w:tabs>
        <w:rPr>
          <w:b/>
          <w:bCs/>
          <w:sz w:val="24"/>
        </w:rPr>
      </w:pPr>
    </w:p>
    <w:p>
      <w:pPr>
        <w:tabs>
          <w:tab w:val="left" w:pos="2835"/>
        </w:tabs>
        <w:rPr>
          <w:b/>
          <w:bCs/>
          <w:sz w:val="24"/>
        </w:rPr>
      </w:pPr>
    </w:p>
    <w:p>
      <w:pPr>
        <w:tabs>
          <w:tab w:val="left" w:pos="2835"/>
        </w:tabs>
        <w:rPr>
          <w:b/>
          <w:bCs/>
          <w:sz w:val="24"/>
        </w:rPr>
      </w:pPr>
    </w:p>
    <w:p>
      <w:pPr>
        <w:tabs>
          <w:tab w:val="left" w:pos="2835"/>
        </w:tabs>
        <w:rPr>
          <w:b/>
          <w:bCs/>
          <w:sz w:val="24"/>
        </w:rPr>
      </w:pPr>
    </w:p>
    <w:p>
      <w:pPr>
        <w:tabs>
          <w:tab w:val="left" w:pos="2835"/>
        </w:tabs>
        <w:rPr>
          <w:b/>
          <w:bCs/>
          <w:sz w:val="24"/>
        </w:rPr>
      </w:pPr>
    </w:p>
    <w:p>
      <w:pPr>
        <w:tabs>
          <w:tab w:val="left" w:pos="2835"/>
        </w:tabs>
        <w:rPr>
          <w:b/>
          <w:bCs/>
          <w:sz w:val="24"/>
        </w:rPr>
      </w:pPr>
    </w:p>
    <w:p>
      <w:pPr>
        <w:tabs>
          <w:tab w:val="left" w:pos="2835"/>
        </w:tabs>
        <w:rPr>
          <w:b/>
          <w:bCs/>
          <w:sz w:val="24"/>
        </w:rPr>
      </w:pPr>
    </w:p>
    <w:p>
      <w:pPr>
        <w:tabs>
          <w:tab w:val="left" w:pos="2835"/>
        </w:tabs>
        <w:rPr>
          <w:b/>
          <w:bCs/>
          <w:sz w:val="24"/>
        </w:rPr>
      </w:pPr>
    </w:p>
    <w:p>
      <w:pPr>
        <w:tabs>
          <w:tab w:val="left" w:pos="2835"/>
        </w:tabs>
        <w:rPr>
          <w:b/>
          <w:bCs/>
          <w:sz w:val="24"/>
        </w:rPr>
      </w:pPr>
    </w:p>
    <w:p>
      <w:pPr>
        <w:tabs>
          <w:tab w:val="left" w:pos="2835"/>
        </w:tabs>
        <w:rPr>
          <w:b/>
          <w:bCs/>
          <w:sz w:val="24"/>
        </w:rPr>
      </w:pPr>
    </w:p>
    <w:p>
      <w:pPr>
        <w:tabs>
          <w:tab w:val="left" w:pos="2835"/>
        </w:tabs>
        <w:rPr>
          <w:b/>
          <w:bCs/>
          <w:sz w:val="24"/>
        </w:rPr>
      </w:pPr>
    </w:p>
    <w:p>
      <w:pPr>
        <w:tabs>
          <w:tab w:val="left" w:pos="2835"/>
        </w:tabs>
        <w:rPr>
          <w:b/>
          <w:bCs/>
          <w:sz w:val="24"/>
        </w:rPr>
      </w:pPr>
    </w:p>
    <w:p>
      <w:pPr>
        <w:tabs>
          <w:tab w:val="left" w:pos="2835"/>
        </w:tabs>
        <w:rPr>
          <w:b/>
          <w:bCs/>
          <w:sz w:val="24"/>
        </w:rPr>
      </w:pPr>
      <w:r>
        <w:rPr>
          <w:rFonts w:ascii="PingFangSC-Regular" w:hAnsi="PingFangSC-Regular" w:eastAsia="PingFangSC-Regular" w:cs="PingFangSC-Regular"/>
          <w:i w:val="0"/>
          <w:iCs w:val="0"/>
          <w:caps w:val="0"/>
          <w:color w:val="000000"/>
          <w:spacing w:val="0"/>
          <w:sz w:val="21"/>
          <w:szCs w:val="21"/>
          <w:shd w:val="clear" w:fill="FFFFFF"/>
        </w:rPr>
        <w:t>方案一：</w:t>
      </w:r>
      <w:r>
        <w:rPr>
          <w:rFonts w:hint="default" w:ascii="PingFangSC-Regular" w:hAnsi="PingFangSC-Regular" w:eastAsia="PingFangSC-Regular" w:cs="PingFangSC-Regular"/>
          <w:i w:val="0"/>
          <w:iCs w:val="0"/>
          <w:caps w:val="0"/>
          <w:color w:val="000000"/>
          <w:spacing w:val="0"/>
          <w:sz w:val="21"/>
          <w:szCs w:val="21"/>
          <w:shd w:val="clear" w:fill="FFFFFF"/>
        </w:rPr>
        <w:br w:type="textWrapping"/>
      </w:r>
      <w:r>
        <w:rPr>
          <w:rFonts w:hint="default" w:ascii="PingFangSC-Regular" w:hAnsi="PingFangSC-Regular" w:eastAsia="PingFangSC-Regular" w:cs="PingFangSC-Regular"/>
          <w:i w:val="0"/>
          <w:iCs w:val="0"/>
          <w:caps w:val="0"/>
          <w:color w:val="000000"/>
          <w:spacing w:val="0"/>
          <w:sz w:val="21"/>
          <w:szCs w:val="21"/>
          <w:shd w:val="clear" w:fill="FFFFFF"/>
        </w:rPr>
        <w:t>备料—锻造—退火—铣六面—磨六面—划线/作螺纹及销孔—铰挡料销孔—铣型孔/修漏料孔—热处理—磨六面—坐标磨型孔-检验</w:t>
      </w:r>
      <w:r>
        <w:rPr>
          <w:rFonts w:hint="default" w:ascii="PingFangSC-Regular" w:hAnsi="PingFangSC-Regular" w:eastAsia="PingFangSC-Regular" w:cs="PingFangSC-Regular"/>
          <w:i w:val="0"/>
          <w:iCs w:val="0"/>
          <w:caps w:val="0"/>
          <w:color w:val="000000"/>
          <w:spacing w:val="0"/>
          <w:sz w:val="21"/>
          <w:szCs w:val="21"/>
          <w:shd w:val="clear" w:fill="FFFFFF"/>
        </w:rPr>
        <w:br w:type="textWrapping"/>
      </w:r>
      <w:r>
        <w:rPr>
          <w:rFonts w:hint="default" w:ascii="PingFangSC-Regular" w:hAnsi="PingFangSC-Regular" w:eastAsia="PingFangSC-Regular" w:cs="PingFangSC-Regular"/>
          <w:i w:val="0"/>
          <w:iCs w:val="0"/>
          <w:caps w:val="0"/>
          <w:color w:val="000000"/>
          <w:spacing w:val="0"/>
          <w:sz w:val="21"/>
          <w:szCs w:val="21"/>
          <w:shd w:val="clear" w:fill="FFFFFF"/>
        </w:rPr>
        <w:t>方案二：</w:t>
      </w:r>
      <w:r>
        <w:rPr>
          <w:rFonts w:hint="default" w:ascii="PingFangSC-Regular" w:hAnsi="PingFangSC-Regular" w:eastAsia="PingFangSC-Regular" w:cs="PingFangSC-Regular"/>
          <w:i w:val="0"/>
          <w:iCs w:val="0"/>
          <w:caps w:val="0"/>
          <w:color w:val="000000"/>
          <w:spacing w:val="0"/>
          <w:sz w:val="21"/>
          <w:szCs w:val="21"/>
          <w:shd w:val="clear" w:fill="FFFFFF"/>
        </w:rPr>
        <w:br w:type="textWrapping"/>
      </w:r>
      <w:r>
        <w:rPr>
          <w:rFonts w:hint="default" w:ascii="PingFangSC-Regular" w:hAnsi="PingFangSC-Regular" w:eastAsia="PingFangSC-Regular" w:cs="PingFangSC-Regular"/>
          <w:i w:val="0"/>
          <w:iCs w:val="0"/>
          <w:caps w:val="0"/>
          <w:color w:val="000000"/>
          <w:spacing w:val="0"/>
          <w:sz w:val="21"/>
          <w:szCs w:val="21"/>
          <w:shd w:val="clear" w:fill="FFFFFF"/>
        </w:rPr>
        <w:t>备料—锻造—退火—铣六面—磨六面—划线/作螺纹孔及销孔/穿丝孔—热处理—磨六面—线切割挡料销孔及型孔—研磨型孔-检验</w:t>
      </w:r>
    </w:p>
    <w:p>
      <w:pPr>
        <w:tabs>
          <w:tab w:val="left" w:pos="2835"/>
        </w:tabs>
        <w:rPr>
          <w:b/>
          <w:bCs/>
          <w:sz w:val="24"/>
        </w:rPr>
      </w:pPr>
    </w:p>
    <w:p>
      <w:pPr>
        <w:tabs>
          <w:tab w:val="left" w:pos="2835"/>
        </w:tabs>
        <w:rPr>
          <w:b/>
          <w:bCs/>
          <w:sz w:val="24"/>
        </w:rPr>
      </w:pPr>
    </w:p>
    <w:p>
      <w:pPr>
        <w:rPr>
          <w:rFonts w:ascii="宋体" w:hAnsi="宋体"/>
          <w:b/>
          <w:bCs/>
          <w:sz w:val="24"/>
        </w:rPr>
      </w:pPr>
    </w:p>
    <w:p>
      <w:pPr>
        <w:rPr>
          <w:rFonts w:ascii="宋体" w:hAnsi="宋体"/>
          <w:b/>
          <w:bCs/>
          <w:sz w:val="24"/>
        </w:rPr>
      </w:pPr>
    </w:p>
    <w:p>
      <w:pPr>
        <w:rPr>
          <w:rFonts w:ascii="宋体" w:hAnsi="宋体"/>
          <w:b/>
          <w:bCs/>
          <w:sz w:val="24"/>
        </w:rPr>
      </w:pPr>
      <w:r>
        <w:rPr>
          <w:rFonts w:hint="eastAsia" w:ascii="宋体" w:hAnsi="宋体"/>
          <w:b/>
          <w:bCs/>
          <w:sz w:val="24"/>
        </w:rPr>
        <w:t>六、计算题 （10分）</w:t>
      </w:r>
    </w:p>
    <w:p>
      <w:pPr>
        <w:rPr>
          <w:sz w:val="24"/>
        </w:rPr>
      </w:pPr>
      <w:r>
        <w:rPr>
          <w:rFonts w:hint="eastAsia"/>
          <w:sz w:val="24"/>
        </w:rPr>
        <w:t xml:space="preserve"> </w:t>
      </w:r>
    </w:p>
    <w:p>
      <w:pPr>
        <w:widowControl/>
        <w:spacing w:line="360" w:lineRule="auto"/>
        <w:ind w:firstLine="597" w:firstLineChars="249"/>
        <w:jc w:val="left"/>
        <w:rPr>
          <w:rFonts w:ascii="宋体" w:hAnsi="宋体" w:cs="宋体"/>
          <w:kern w:val="0"/>
          <w:sz w:val="24"/>
        </w:rPr>
      </w:pPr>
      <w:r>
        <w:rPr>
          <w:rFonts w:hint="eastAsia" w:ascii="宋体" w:hAnsi="宋体" w:cs="宋体"/>
          <w:kern w:val="0"/>
          <w:sz w:val="24"/>
        </w:rPr>
        <w:t>如图所示零件，各平面及槽均已加工，求以侧面</w:t>
      </w:r>
      <w:r>
        <w:rPr>
          <w:rFonts w:ascii="宋体" w:hAnsi="宋体" w:cs="宋体"/>
          <w:kern w:val="0"/>
          <w:sz w:val="24"/>
        </w:rPr>
        <w:t>K</w:t>
      </w:r>
      <w:r>
        <w:rPr>
          <w:rFonts w:hint="eastAsia" w:ascii="宋体" w:hAnsi="宋体" w:cs="宋体"/>
          <w:kern w:val="0"/>
          <w:sz w:val="24"/>
        </w:rPr>
        <w:t>定位钻φ</w:t>
      </w:r>
      <w:r>
        <w:rPr>
          <w:rFonts w:ascii="宋体" w:hAnsi="宋体" w:cs="宋体"/>
          <w:kern w:val="0"/>
          <w:sz w:val="24"/>
        </w:rPr>
        <w:t>10mm</w:t>
      </w:r>
      <w:r>
        <w:rPr>
          <w:rFonts w:hint="eastAsia" w:ascii="宋体" w:hAnsi="宋体" w:cs="宋体"/>
          <w:kern w:val="0"/>
          <w:sz w:val="24"/>
        </w:rPr>
        <w:t>孔的工艺尺寸A及其偏差。</w:t>
      </w:r>
      <w:r>
        <w:rPr>
          <w:rFonts w:ascii="宋体" w:hAnsi="宋体" w:cs="宋体"/>
          <w:kern w:val="0"/>
          <w:sz w:val="24"/>
        </w:rPr>
        <w:t xml:space="preserve"> </w:t>
      </w:r>
    </w:p>
    <w:p>
      <w:pPr>
        <w:widowControl/>
        <w:spacing w:line="360" w:lineRule="auto"/>
        <w:ind w:left="955" w:leftChars="398"/>
        <w:jc w:val="left"/>
        <w:rPr>
          <w:rFonts w:ascii="宋体" w:hAnsi="宋体" w:cs="宋体"/>
          <w:bCs/>
          <w:color w:val="FF0000"/>
          <w:kern w:val="0"/>
        </w:rPr>
      </w:pPr>
      <w:r>
        <w:rPr>
          <w:rFonts w:hint="eastAsia" w:ascii="宋体" w:hAnsi="宋体" w:cs="宋体"/>
          <w:bCs/>
          <w:color w:val="FF0000"/>
          <w:kern w:val="0"/>
        </w:rPr>
        <w:t xml:space="preserve">                                  </w:t>
      </w:r>
      <w:r>
        <w:rPr>
          <w:rFonts w:hint="eastAsia"/>
        </w:rPr>
        <w:t xml:space="preserve">      </w:t>
      </w:r>
      <w:r>
        <w:rPr>
          <w:rFonts w:hint="eastAsia"/>
        </w:rPr>
        <w:drawing>
          <wp:inline distT="0" distB="0" distL="114300" distR="114300">
            <wp:extent cx="4039235" cy="2150110"/>
            <wp:effectExtent l="0" t="0" r="18415" b="2540"/>
            <wp:docPr id="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5"/>
                    <pic:cNvPicPr>
                      <a:picLocks noChangeAspect="1"/>
                    </pic:cNvPicPr>
                  </pic:nvPicPr>
                  <pic:blipFill>
                    <a:blip r:embed="rId5"/>
                    <a:srcRect l="1843"/>
                    <a:stretch>
                      <a:fillRect/>
                    </a:stretch>
                  </pic:blipFill>
                  <pic:spPr>
                    <a:xfrm>
                      <a:off x="0" y="0"/>
                      <a:ext cx="4039235" cy="2150110"/>
                    </a:xfrm>
                    <a:prstGeom prst="rect">
                      <a:avLst/>
                    </a:prstGeom>
                    <a:noFill/>
                    <a:ln>
                      <a:noFill/>
                    </a:ln>
                  </pic:spPr>
                </pic:pic>
              </a:graphicData>
            </a:graphic>
          </wp:inline>
        </w:drawing>
      </w:r>
      <w:r>
        <w:rPr>
          <w:rFonts w:hint="eastAsia"/>
        </w:rPr>
        <w:t xml:space="preserve">     </w:t>
      </w:r>
    </w:p>
    <w:p/>
    <w:p>
      <w:pPr>
        <w:ind w:left="420" w:firstLine="3120" w:firstLineChars="1300"/>
        <w:rPr>
          <w:rFonts w:ascii="宋体" w:hAnsi="宋体"/>
        </w:rPr>
      </w:pPr>
      <w:r>
        <w:rPr>
          <w:rFonts w:hint="eastAsia" w:ascii="宋体" w:hAnsi="宋体"/>
        </w:rPr>
        <w:t xml:space="preserve">     </w:t>
      </w:r>
      <w:r>
        <w:rPr>
          <w:rFonts w:hint="eastAsia"/>
        </w:rPr>
        <w:t xml:space="preserve">                         </w:t>
      </w:r>
    </w:p>
    <w:p>
      <w:pPr>
        <w:ind w:left="420"/>
        <w:rPr>
          <w:rFonts w:ascii="宋体" w:hAnsi="宋体"/>
        </w:rPr>
      </w:pPr>
    </w:p>
    <w:p>
      <w:pPr>
        <w:rPr>
          <w:rFonts w:ascii="宋体" w:hAnsi="宋体" w:cs="宋体"/>
          <w:b/>
          <w:bCs/>
          <w:sz w:val="24"/>
        </w:rPr>
      </w:pPr>
    </w:p>
    <w:p>
      <w:pPr>
        <w:rPr>
          <w:rFonts w:ascii="宋体" w:hAnsi="宋体" w:cs="宋体"/>
          <w:b/>
          <w:bCs/>
          <w:sz w:val="24"/>
        </w:rPr>
      </w:pPr>
    </w:p>
    <w:p>
      <w:pPr>
        <w:adjustRightInd w:val="0"/>
        <w:snapToGrid w:val="0"/>
        <w:spacing w:line="400" w:lineRule="exact"/>
        <w:rPr>
          <w:rFonts w:hint="default"/>
          <w:color w:val="000000"/>
          <w:sz w:val="24"/>
          <w:lang w:val="en-US" w:eastAsia="zh-CN"/>
        </w:rPr>
      </w:pPr>
      <w:r>
        <w:rPr>
          <w:rFonts w:ascii="PingFangSC-Regular" w:hAnsi="PingFangSC-Regular" w:eastAsia="PingFangSC-Regular" w:cs="PingFangSC-Regular"/>
          <w:i w:val="0"/>
          <w:iCs w:val="0"/>
          <w:caps w:val="0"/>
          <w:color w:val="000000"/>
          <w:spacing w:val="0"/>
          <w:sz w:val="21"/>
          <w:szCs w:val="21"/>
          <w:shd w:val="clear" w:fill="FFFFFF"/>
        </w:rPr>
        <w:t>确定封闭环：在零件加工中直接控制的尺寸（40±0.05）mm和A，孔的位置尺寸（100±0.2）mm是间接得到的，故尺寸（100±0.2）mm为封闭环。</w:t>
      </w:r>
      <w:r>
        <w:rPr>
          <w:rFonts w:hint="default" w:ascii="PingFangSC-Regular" w:hAnsi="PingFangSC-Regular" w:eastAsia="PingFangSC-Regular" w:cs="PingFangSC-Regular"/>
          <w:i w:val="0"/>
          <w:iCs w:val="0"/>
          <w:caps w:val="0"/>
          <w:color w:val="000000"/>
          <w:spacing w:val="0"/>
          <w:sz w:val="21"/>
          <w:szCs w:val="21"/>
          <w:shd w:val="clear" w:fill="FFFFFF"/>
        </w:rPr>
        <w:br w:type="textWrapping"/>
      </w:r>
      <w:r>
        <w:rPr>
          <w:rFonts w:hint="default" w:ascii="PingFangSC-Regular" w:hAnsi="PingFangSC-Regular" w:eastAsia="PingFangSC-Regular" w:cs="PingFangSC-Regular"/>
          <w:i w:val="0"/>
          <w:iCs w:val="0"/>
          <w:caps w:val="0"/>
          <w:color w:val="000000"/>
          <w:spacing w:val="0"/>
          <w:sz w:val="21"/>
          <w:szCs w:val="21"/>
          <w:shd w:val="clear" w:fill="FFFFFF"/>
        </w:rPr>
        <w:t>绘出工艺尺寸链图，自封闭环两端出发，把图中相互联系的尺寸首尾相连即得工艺尺寸链。               判断组成环的性质：从封闭环开始，按顺时针环绕尺寸良图，平行于各尺寸画出箭头，尺寸A的箭头与封闭环相反为增环，尺寸40mm为减环。</w:t>
      </w:r>
      <w:r>
        <w:rPr>
          <w:rFonts w:hint="default" w:ascii="PingFangSC-Regular" w:hAnsi="PingFangSC-Regular" w:eastAsia="PingFangSC-Regular" w:cs="PingFangSC-Regular"/>
          <w:i w:val="0"/>
          <w:iCs w:val="0"/>
          <w:caps w:val="0"/>
          <w:color w:val="000000"/>
          <w:spacing w:val="0"/>
          <w:sz w:val="21"/>
          <w:szCs w:val="21"/>
          <w:shd w:val="clear" w:fill="FFFFFF"/>
        </w:rPr>
        <w:br w:type="textWrapping"/>
      </w:r>
      <w:r>
        <w:rPr>
          <w:rFonts w:hint="default" w:ascii="PingFangSC-Regular" w:hAnsi="PingFangSC-Regular" w:eastAsia="PingFangSC-Regular" w:cs="PingFangSC-Regular"/>
          <w:i w:val="0"/>
          <w:iCs w:val="0"/>
          <w:caps w:val="0"/>
          <w:color w:val="000000"/>
          <w:spacing w:val="0"/>
          <w:sz w:val="21"/>
          <w:szCs w:val="21"/>
          <w:shd w:val="clear" w:fill="FFFFFF"/>
        </w:rPr>
        <w:t>A.的基本尺寸： 100=A-40  A=140（mm）</w:t>
      </w:r>
      <w:r>
        <w:rPr>
          <w:rFonts w:hint="default" w:ascii="PingFangSC-Regular" w:hAnsi="PingFangSC-Regular" w:eastAsia="PingFangSC-Regular" w:cs="PingFangSC-Regular"/>
          <w:i w:val="0"/>
          <w:iCs w:val="0"/>
          <w:caps w:val="0"/>
          <w:color w:val="000000"/>
          <w:spacing w:val="0"/>
          <w:sz w:val="21"/>
          <w:szCs w:val="21"/>
          <w:shd w:val="clear" w:fill="FFFFFF"/>
        </w:rPr>
        <w:br w:type="textWrapping"/>
      </w:r>
      <w:r>
        <w:rPr>
          <w:rFonts w:hint="default" w:ascii="PingFangSC-Regular" w:hAnsi="PingFangSC-Regular" w:eastAsia="PingFangSC-Regular" w:cs="PingFangSC-Regular"/>
          <w:i w:val="0"/>
          <w:iCs w:val="0"/>
          <w:caps w:val="0"/>
          <w:color w:val="000000"/>
          <w:spacing w:val="0"/>
          <w:sz w:val="21"/>
          <w:szCs w:val="21"/>
          <w:shd w:val="clear" w:fill="FFFFFF"/>
        </w:rPr>
        <w:t>A.的上、下偏差：</w:t>
      </w:r>
      <w:r>
        <w:rPr>
          <w:rFonts w:hint="default" w:ascii="PingFangSC-Regular" w:hAnsi="PingFangSC-Regular" w:eastAsia="PingFangSC-Regular" w:cs="PingFangSC-Regular"/>
          <w:i w:val="0"/>
          <w:iCs w:val="0"/>
          <w:caps w:val="0"/>
          <w:color w:val="000000"/>
          <w:spacing w:val="0"/>
          <w:sz w:val="21"/>
          <w:szCs w:val="21"/>
          <w:shd w:val="clear" w:fill="FFFFFF"/>
        </w:rPr>
        <w:br w:type="textWrapping"/>
      </w:r>
      <w:r>
        <w:rPr>
          <w:rFonts w:hint="default" w:ascii="PingFangSC-Regular" w:hAnsi="PingFangSC-Regular" w:eastAsia="PingFangSC-Regular" w:cs="PingFangSC-Regular"/>
          <w:i w:val="0"/>
          <w:iCs w:val="0"/>
          <w:caps w:val="0"/>
          <w:color w:val="000000"/>
          <w:spacing w:val="0"/>
          <w:sz w:val="21"/>
          <w:szCs w:val="21"/>
          <w:shd w:val="clear" w:fill="FFFFFF"/>
        </w:rPr>
        <w:t>0.2=ESA-（-0.05）    ESA=0.15（mm）</w:t>
      </w:r>
      <w:r>
        <w:rPr>
          <w:rFonts w:hint="default" w:ascii="PingFangSC-Regular" w:hAnsi="PingFangSC-Regular" w:eastAsia="PingFangSC-Regular" w:cs="PingFangSC-Regular"/>
          <w:i w:val="0"/>
          <w:iCs w:val="0"/>
          <w:caps w:val="0"/>
          <w:color w:val="000000"/>
          <w:spacing w:val="0"/>
          <w:sz w:val="21"/>
          <w:szCs w:val="21"/>
          <w:shd w:val="clear" w:fill="FFFFFF"/>
        </w:rPr>
        <w:br w:type="textWrapping"/>
      </w:r>
      <w:r>
        <w:rPr>
          <w:rFonts w:hint="default" w:ascii="PingFangSC-Regular" w:hAnsi="PingFangSC-Regular" w:eastAsia="PingFangSC-Regular" w:cs="PingFangSC-Regular"/>
          <w:i w:val="0"/>
          <w:iCs w:val="0"/>
          <w:caps w:val="0"/>
          <w:color w:val="000000"/>
          <w:spacing w:val="0"/>
          <w:sz w:val="21"/>
          <w:szCs w:val="21"/>
          <w:shd w:val="clear" w:fill="FFFFFF"/>
        </w:rPr>
        <w:t>-0.2=EIA-0.05        EIA=-0.15（mm）</w:t>
      </w:r>
      <w:r>
        <w:rPr>
          <w:rFonts w:hint="default" w:ascii="PingFangSC-Regular" w:hAnsi="PingFangSC-Regular" w:eastAsia="PingFangSC-Regular" w:cs="PingFangSC-Regular"/>
          <w:i w:val="0"/>
          <w:iCs w:val="0"/>
          <w:caps w:val="0"/>
          <w:color w:val="000000"/>
          <w:spacing w:val="0"/>
          <w:sz w:val="21"/>
          <w:szCs w:val="21"/>
          <w:shd w:val="clear" w:fill="FFFFFF"/>
        </w:rPr>
        <w:br w:type="textWrapping"/>
      </w:r>
      <w:r>
        <w:rPr>
          <w:rFonts w:hint="default" w:ascii="PingFangSC-Regular" w:hAnsi="PingFangSC-Regular" w:eastAsia="PingFangSC-Regular" w:cs="PingFangSC-Regular"/>
          <w:i w:val="0"/>
          <w:iCs w:val="0"/>
          <w:caps w:val="0"/>
          <w:color w:val="000000"/>
          <w:spacing w:val="0"/>
          <w:sz w:val="21"/>
          <w:szCs w:val="21"/>
          <w:shd w:val="clear" w:fill="FFFFFF"/>
        </w:rPr>
        <w:t>验算：式（1-6）</w:t>
      </w:r>
      <w:r>
        <w:rPr>
          <w:rFonts w:hint="default" w:ascii="PingFangSC-Regular" w:hAnsi="PingFangSC-Regular" w:eastAsia="PingFangSC-Regular" w:cs="PingFangSC-Regular"/>
          <w:i w:val="0"/>
          <w:iCs w:val="0"/>
          <w:caps w:val="0"/>
          <w:color w:val="000000"/>
          <w:spacing w:val="0"/>
          <w:sz w:val="21"/>
          <w:szCs w:val="21"/>
          <w:shd w:val="clear" w:fill="FFFFFF"/>
        </w:rPr>
        <w:br w:type="textWrapping"/>
      </w:r>
      <w:r>
        <w:rPr>
          <w:rFonts w:hint="default" w:ascii="PingFangSC-Regular" w:hAnsi="PingFangSC-Regular" w:eastAsia="PingFangSC-Regular" w:cs="PingFangSC-Regular"/>
          <w:i w:val="0"/>
          <w:iCs w:val="0"/>
          <w:caps w:val="0"/>
          <w:color w:val="000000"/>
          <w:spacing w:val="0"/>
          <w:sz w:val="21"/>
          <w:szCs w:val="21"/>
          <w:shd w:val="clear" w:fill="FFFFFF"/>
        </w:rPr>
        <w:t>0.2-（-0.2）=[0.05-（-0.05）]+[0.15-（-0.15）]</w:t>
      </w:r>
      <w:r>
        <w:rPr>
          <w:rFonts w:hint="default" w:ascii="PingFangSC-Regular" w:hAnsi="PingFangSC-Regular" w:eastAsia="PingFangSC-Regular" w:cs="PingFangSC-Regular"/>
          <w:i w:val="0"/>
          <w:iCs w:val="0"/>
          <w:caps w:val="0"/>
          <w:color w:val="000000"/>
          <w:spacing w:val="0"/>
          <w:sz w:val="21"/>
          <w:szCs w:val="21"/>
          <w:shd w:val="clear" w:fill="FFFFFF"/>
        </w:rPr>
        <w:br w:type="textWrapping"/>
      </w:r>
      <w:r>
        <w:rPr>
          <w:rFonts w:hint="default" w:ascii="PingFangSC-Regular" w:hAnsi="PingFangSC-Regular" w:eastAsia="PingFangSC-Regular" w:cs="PingFangSC-Regular"/>
          <w:i w:val="0"/>
          <w:iCs w:val="0"/>
          <w:caps w:val="0"/>
          <w:color w:val="000000"/>
          <w:spacing w:val="0"/>
          <w:sz w:val="21"/>
          <w:szCs w:val="21"/>
          <w:shd w:val="clear" w:fill="FFFFFF"/>
        </w:rPr>
        <w:t>0.4=0.4</w:t>
      </w:r>
      <w:r>
        <w:rPr>
          <w:rFonts w:hint="default" w:ascii="PingFangSC-Regular" w:hAnsi="PingFangSC-Regular" w:eastAsia="PingFangSC-Regular" w:cs="PingFangSC-Regular"/>
          <w:i w:val="0"/>
          <w:iCs w:val="0"/>
          <w:caps w:val="0"/>
          <w:color w:val="000000"/>
          <w:spacing w:val="0"/>
          <w:sz w:val="21"/>
          <w:szCs w:val="21"/>
          <w:shd w:val="clear" w:fill="FFFFFF"/>
        </w:rPr>
        <w:br w:type="textWrapping"/>
      </w:r>
      <w:r>
        <w:rPr>
          <w:rFonts w:hint="default" w:ascii="PingFangSC-Regular" w:hAnsi="PingFangSC-Regular" w:eastAsia="PingFangSC-Regular" w:cs="PingFangSC-Regular"/>
          <w:i w:val="0"/>
          <w:iCs w:val="0"/>
          <w:caps w:val="0"/>
          <w:color w:val="000000"/>
          <w:spacing w:val="0"/>
          <w:sz w:val="21"/>
          <w:szCs w:val="21"/>
          <w:shd w:val="clear" w:fill="FFFFFF"/>
        </w:rPr>
        <w:t>各组成环公差之和等于封闭环的公差，计算无误。</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ingFangSC-Regular">
    <w:altName w:val="Segoe Print"/>
    <w:panose1 w:val="00000000000000000000"/>
    <w:charset w:val="00"/>
    <w:family w:val="auto"/>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16765F"/>
    <w:multiLevelType w:val="singleLevel"/>
    <w:tmpl w:val="8516765F"/>
    <w:lvl w:ilvl="0" w:tentative="0">
      <w:start w:val="2"/>
      <w:numFmt w:val="chineseCounting"/>
      <w:suff w:val="nothing"/>
      <w:lvlText w:val="%1、"/>
      <w:lvlJc w:val="left"/>
      <w:rPr>
        <w:rFonts w:hint="eastAsia"/>
      </w:rPr>
    </w:lvl>
  </w:abstractNum>
  <w:abstractNum w:abstractNumId="1">
    <w:nsid w:val="A7F2A68A"/>
    <w:multiLevelType w:val="singleLevel"/>
    <w:tmpl w:val="A7F2A68A"/>
    <w:lvl w:ilvl="0" w:tentative="0">
      <w:start w:val="1"/>
      <w:numFmt w:val="chineseCounting"/>
      <w:suff w:val="nothing"/>
      <w:lvlText w:val="%1、"/>
      <w:lvlJc w:val="left"/>
      <w:rPr>
        <w:rFonts w:hint="eastAsia"/>
      </w:rPr>
    </w:lvl>
  </w:abstractNum>
  <w:abstractNum w:abstractNumId="2">
    <w:nsid w:val="7C86E2A9"/>
    <w:multiLevelType w:val="singleLevel"/>
    <w:tmpl w:val="7C86E2A9"/>
    <w:lvl w:ilvl="0" w:tentative="0">
      <w:start w:val="1"/>
      <w:numFmt w:val="decimal"/>
      <w:suff w:val="nothing"/>
      <w:lvlText w:val="%1、"/>
      <w:lvlJc w:val="left"/>
      <w:pPr>
        <w:ind w:left="4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hZWRiNDA1ODQzNWZiM2M0NzZlY2FhZTJhY2Q3OTAifQ=="/>
  </w:docVars>
  <w:rsids>
    <w:rsidRoot w:val="31004822"/>
    <w:rsid w:val="0B032DFD"/>
    <w:rsid w:val="0D162A01"/>
    <w:rsid w:val="0E803213"/>
    <w:rsid w:val="127A55B4"/>
    <w:rsid w:val="206B4852"/>
    <w:rsid w:val="21BA4854"/>
    <w:rsid w:val="31004822"/>
    <w:rsid w:val="3F8D6DB6"/>
    <w:rsid w:val="428C108B"/>
    <w:rsid w:val="4C9A418F"/>
    <w:rsid w:val="4DF533FD"/>
    <w:rsid w:val="566C555F"/>
    <w:rsid w:val="579C6136"/>
    <w:rsid w:val="5BCF4466"/>
    <w:rsid w:val="5FBB5435"/>
    <w:rsid w:val="60F434B9"/>
    <w:rsid w:val="624649FE"/>
    <w:rsid w:val="632C3D6D"/>
    <w:rsid w:val="6DF1268E"/>
    <w:rsid w:val="6F47525D"/>
    <w:rsid w:val="70D807AF"/>
    <w:rsid w:val="70E75D33"/>
    <w:rsid w:val="746217F1"/>
    <w:rsid w:val="74F35FB4"/>
    <w:rsid w:val="7C1F54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HAnsi" w:hAnsiTheme="minorHAnsi" w:eastAsiaTheme="minorEastAsia" w:cstheme="minorBidi"/>
      <w:kern w:val="0"/>
      <w:sz w:val="24"/>
      <w:szCs w:val="24"/>
      <w:lang w:val="en-US" w:eastAsia="zh-CN" w:bidi="ar"/>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qFormat/>
    <w:uiPriority w:val="0"/>
    <w:pPr>
      <w:spacing w:beforeLines="50" w:line="360" w:lineRule="auto"/>
      <w:jc w:val="left"/>
      <w:outlineLvl w:val="2"/>
    </w:pPr>
    <w:rPr>
      <w:b/>
      <w:color w:val="000080"/>
      <w:sz w:val="24"/>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page number"/>
    <w:basedOn w:val="8"/>
    <w:qFormat/>
    <w:uiPriority w:val="0"/>
  </w:style>
  <w:style w:type="character" w:styleId="11">
    <w:name w:val="Emphasis"/>
    <w:basedOn w:val="8"/>
    <w:qFormat/>
    <w:uiPriority w:val="0"/>
    <w:rPr>
      <w:i/>
    </w:rPr>
  </w:style>
  <w:style w:type="character" w:styleId="12">
    <w:name w:val="Hyperlink"/>
    <w:basedOn w:val="8"/>
    <w:qFormat/>
    <w:uiPriority w:val="0"/>
    <w:rPr>
      <w:color w:val="0000FF"/>
      <w:u w:val="single"/>
    </w:rPr>
  </w:style>
  <w:style w:type="paragraph" w:customStyle="1" w:styleId="13">
    <w:name w:val="列出段落1"/>
    <w:basedOn w:val="1"/>
    <w:qFormat/>
    <w:uiPriority w:val="34"/>
    <w:pPr>
      <w:ind w:firstLine="420" w:firstLineChars="200"/>
    </w:pPr>
  </w:style>
  <w:style w:type="paragraph" w:customStyle="1" w:styleId="14">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styleId="1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1262</Words>
  <Characters>1476</Characters>
  <Lines>0</Lines>
  <Paragraphs>0</Paragraphs>
  <TotalTime>3</TotalTime>
  <ScaleCrop>false</ScaleCrop>
  <LinksUpToDate>false</LinksUpToDate>
  <CharactersWithSpaces>1594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2023-06-29T07:10:00Z</dcterms:created>
  <dc:creator>Administrator</dc:creator>
  <cp:lastModifiedBy>Administrator</cp:lastModifiedBy>
  <dcterms:modified xsi:type="dcterms:W3CDTF">2023-07-01T10:37:37Z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78BF60A92AFE41E39C8803BD137384BE_13</vt:lpwstr>
  </property>
</Properties>
</file>